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 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兰州工业学院第十届“新秀杯”乒乓球比赛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组委会成员名单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主  任：马宏锋            教务处处长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副主任：赵浪涛            创新创业学院院长</w:t>
      </w:r>
    </w:p>
    <w:p>
      <w:pPr>
        <w:ind w:firstLine="1200" w:firstLineChars="4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杨建荣            体育部主任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委  员：吴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安生            体育部书记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王  斌            团委书记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孙永吉            创新创业学院副院长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刘冠男            体育部教师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刘  斌            体育部教师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马  文            体育部教师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李祥林            创新创业教育指导中心主任</w:t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秘  书：程  燕            体育部办公室秘书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F0C8B"/>
    <w:rsid w:val="1BAF0C8B"/>
    <w:rsid w:val="1E7D45F6"/>
    <w:rsid w:val="5E967D2C"/>
    <w:rsid w:val="607C4A24"/>
    <w:rsid w:val="6AB96E97"/>
    <w:rsid w:val="6BA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2020-11-04T11:23:00Z</dcterms:created>
  <dc:creator>万古青天一株莲</dc:creator>
  <cp:lastModifiedBy>李祥林</cp:lastModifiedBy>
  <cp:lastPrinted>2020-11-06T08:18:00Z</cp:lastPrinted>
  <dcterms:modified xsi:type="dcterms:W3CDTF">2020-11-06T11:00:12Z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