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widowControl w:val="0"/>
        <w:bidi w:val="0"/>
        <w:spacing w:beforeLines="0" w:beforeAutospacing="0" w:afterLines="0" w:afterAutospacing="0" w:line="240" w:lineRule="auto"/>
        <w:ind w:left="0" w:leftChars="0" w:firstLine="0" w:firstLineChars="0"/>
        <w:jc w:val="center"/>
        <w:outlineLvl w:val="0"/>
        <w:rPr>
          <w:rFonts w:hint="eastAsia" w:asciiTheme="minorAscii" w:hAnsiTheme="minorAscii" w:eastAsiaTheme="majorEastAsia" w:cstheme="minorBidi"/>
          <w:b/>
          <w:kern w:val="44"/>
          <w:sz w:val="44"/>
          <w:szCs w:val="44"/>
          <w:lang w:val="en-US" w:eastAsia="zh-CN" w:bidi="ar-SA"/>
        </w:rPr>
      </w:pPr>
      <w:commentRangeStart w:id="0"/>
      <w:bookmarkStart w:id="0" w:name="_Toc11106"/>
      <w:bookmarkStart w:id="1" w:name="_Toc32149"/>
      <w:r>
        <w:rPr>
          <w:rFonts w:hint="eastAsia" w:asciiTheme="minorAscii" w:hAnsiTheme="minorAscii" w:eastAsiaTheme="majorEastAsia" w:cstheme="minorBidi"/>
          <w:b/>
          <w:kern w:val="44"/>
          <w:sz w:val="44"/>
          <w:szCs w:val="44"/>
          <w:lang w:val="en-US" w:eastAsia="zh-CN" w:bidi="ar-SA"/>
        </w:rPr>
        <w:t>VR/AR项目创新开发实践</w:t>
      </w:r>
      <w:commentRangeEnd w:id="0"/>
      <w:bookmarkEnd w:id="0"/>
      <w:bookmarkEnd w:id="1"/>
      <w:r>
        <w:commentReference w:id="0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commentRangeStart w:id="1"/>
      <w:r>
        <w:rPr>
          <w:rFonts w:hint="eastAsia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t>建设单位：计算机与人工智能学院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t>课程团队：徐瑾 陆娜 王逢娟</w:t>
      </w:r>
      <w:commentRangeEnd w:id="1"/>
      <w:r>
        <w:commentReference w:id="1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commentRangeStart w:id="2"/>
      <w:r>
        <w:rPr>
          <w:rFonts w:hint="eastAsia"/>
          <w:b/>
          <w:bCs/>
          <w:sz w:val="28"/>
          <w:szCs w:val="28"/>
          <w:lang w:val="en-US" w:eastAsia="zh-CN"/>
        </w:rPr>
        <w:t>一、课程简介</w:t>
      </w:r>
      <w:commentRangeEnd w:id="2"/>
      <w:r>
        <w:commentReference w:id="2"/>
      </w:r>
      <w:r>
        <w:rPr>
          <w:rFonts w:hint="eastAsia"/>
          <w:b/>
          <w:bCs/>
          <w:sz w:val="21"/>
          <w:szCs w:val="21"/>
          <w:lang w:val="en-US" w:eastAsia="zh-CN"/>
        </w:rPr>
        <w:t>（300字以内，字体要求：宋体、小四）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</w:pPr>
      <w:commentRangeStart w:id="3"/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VR/AR项目开发实践课程注重知识的综合性、技术的先进性，针对中国大学生计算机设计大赛、蓝桥杯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全国软件和信息技术专业人才大赛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、全国大学生数字媒体科技作品及创意竞赛等赛事，通过讲授、研讨、制作等方式，使学生学会VR/AR项目开发流程，掌握利用Unity游戏引擎开发虚拟现实及增强现实应用，达到“赛教一体”。本课程的任务是使学生开阔视野、能结合所学专业知识内容设计虚拟现实交互作品，培养学生初步具备虚拟现实交互技术方面的应用能力。课程采用集中和分散相结合的教学模式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上集中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演示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相关知识要点，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下分小组进行项目作品的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研讨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、设计和制作，以培养学生的自学能力、团队意识、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创新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能力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创新思维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和创业意识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bidi="ar"/>
        </w:rPr>
        <w:t>。</w:t>
      </w:r>
      <w:commentRangeEnd w:id="3"/>
      <w:r>
        <w:commentReference w:id="3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课程特色（</w:t>
      </w:r>
      <w:r>
        <w:rPr>
          <w:rFonts w:hint="eastAsia"/>
          <w:b/>
          <w:bCs/>
          <w:sz w:val="21"/>
          <w:szCs w:val="21"/>
          <w:lang w:val="en-US" w:eastAsia="zh-CN"/>
        </w:rPr>
        <w:t>150字以内，字体要求：宋体、小四</w:t>
      </w:r>
      <w:r>
        <w:rPr>
          <w:rFonts w:hint="eastAsia"/>
          <w:b/>
          <w:bCs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PBL教学，课赛一体，完成VR技术项目全流程。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三、研讨场景</w:t>
      </w:r>
      <w:r>
        <w:rPr>
          <w:rFonts w:hint="eastAsia"/>
          <w:b/>
          <w:bCs/>
          <w:sz w:val="21"/>
          <w:szCs w:val="21"/>
          <w:lang w:val="en-US" w:eastAsia="zh-CN"/>
        </w:rPr>
        <w:t>（表达师生同创：探究式、研讨式教学过程，照片格式为.JPG，存储在单独图片文件夹）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2" name="图片 32" descr="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-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3" name="图片 33" descr="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5" name="图片 35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34" name="图片 34" descr="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四、学生作品</w:t>
      </w:r>
      <w:r>
        <w:rPr>
          <w:rFonts w:hint="eastAsia"/>
          <w:b/>
          <w:bCs/>
          <w:sz w:val="21"/>
          <w:szCs w:val="21"/>
          <w:lang w:val="en-US" w:eastAsia="zh-CN"/>
        </w:rPr>
        <w:t>（如科技制作、调研报告等，照片格式为.JPG，存储在单独图片文件夹）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36" name="图片 36" descr="4-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-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30" name="图片 30" descr="4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4-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distribute"/>
        <w:textAlignment w:val="auto"/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13335" b="10795"/>
            <wp:docPr id="40" name="图片 40" descr="05-1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05-1-彩陶博物馆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417955"/>
            <wp:effectExtent l="0" t="0" r="13335" b="10795"/>
            <wp:docPr id="37" name="图片 37" descr="05-4-陶艺体验-材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5-4-陶艺体验-材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23315"/>
            <wp:effectExtent l="0" t="0" r="13335" b="635"/>
            <wp:docPr id="38" name="图片 38" descr="05-3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5-3-彩陶博物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118235"/>
            <wp:effectExtent l="0" t="0" r="13335" b="5715"/>
            <wp:docPr id="39" name="图片 39" descr="05-2-彩陶博物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5-2-彩陶博物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13335" b="15240"/>
            <wp:docPr id="41" name="图片 41" descr="4-4 八步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-4 八步沙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90395"/>
            <wp:effectExtent l="0" t="0" r="13335" b="14605"/>
            <wp:docPr id="42" name="图片 42" descr="4-3 密室逃脱游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-3 密室逃脱游戏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13335" b="18415"/>
            <wp:docPr id="43" name="图片 43" descr="4-2 同心战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-2 同心战疫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黑体"/>
          <w:b/>
          <w:bCs/>
          <w:snapToGrid w:val="0"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619885"/>
            <wp:effectExtent l="0" t="0" r="13335" b="18415"/>
            <wp:docPr id="45" name="图片 45" descr="4-1-1 塔防游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4-1-1 塔防游戏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五、成果列表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commentRangeStart w:id="4"/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1.中国国际大学生创新大赛</w:t>
      </w:r>
      <w:commentRangeEnd w:id="4"/>
      <w:r>
        <w:commentReference w:id="4"/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2795"/>
        <w:gridCol w:w="1943"/>
        <w:gridCol w:w="1818"/>
        <w:gridCol w:w="12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获奖级别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获奖学生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指导教师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commentRangeStart w:id="5"/>
            <w:r>
              <w:rPr>
                <w:rFonts w:hint="eastAsia"/>
                <w:sz w:val="21"/>
                <w:szCs w:val="21"/>
                <w:lang w:val="en-US" w:eastAsia="zh-CN"/>
              </w:rPr>
              <w:t>“蓝朋友的生命线”——消防供氧管道系统</w:t>
            </w:r>
            <w:commentRangeEnd w:id="5"/>
            <w:r>
              <w:commentReference w:id="5"/>
            </w: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省级金奖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9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94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校级银奖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2.学科竞赛</w:t>
      </w:r>
      <w:bookmarkStart w:id="2" w:name="_GoBack"/>
      <w:bookmarkEnd w:id="2"/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3013"/>
        <w:gridCol w:w="1725"/>
        <w:gridCol w:w="1818"/>
        <w:gridCol w:w="12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301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竞赛名称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获奖级别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获奖学生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指导教师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第十四届全国大学生计算机设计大赛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魏小弟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国家级三等奖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魏莹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ab/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013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第九届全国大学生数字媒体科技作品及创意竞赛</w:t>
            </w: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国家级一等奖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716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1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</w:p>
        </w:tc>
        <w:tc>
          <w:tcPr>
            <w:tcW w:w="172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国家级二等奖</w:t>
            </w:r>
          </w:p>
        </w:tc>
        <w:tc>
          <w:tcPr>
            <w:tcW w:w="18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125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徐瑾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default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3.大学生创新创业训练计划项目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862"/>
        <w:gridCol w:w="1138"/>
        <w:gridCol w:w="160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原木横断破碎机设计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胡铁有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省级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河流漂浮物打捞装备设计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朱波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校级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黄花菜杀青烘干机设计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赵金良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校级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4.创新创业教育改革项目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4862"/>
        <w:gridCol w:w="1138"/>
        <w:gridCol w:w="160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级别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负责人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86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数字音视频编辑创新创业教育慕课</w:t>
            </w:r>
          </w:p>
        </w:tc>
        <w:tc>
          <w:tcPr>
            <w:tcW w:w="11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省级</w:t>
            </w:r>
          </w:p>
        </w:tc>
        <w:tc>
          <w:tcPr>
            <w:tcW w:w="16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徐瑾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5.论文</w:t>
      </w:r>
    </w:p>
    <w:tbl>
      <w:tblPr>
        <w:tblStyle w:val="7"/>
        <w:tblW w:w="8534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761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76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论文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761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主要责任者.文献题名[J].刊名,年,卷(期):起止页码.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6.专利、软著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9"/>
        <w:gridCol w:w="2700"/>
        <w:gridCol w:w="1800"/>
        <w:gridCol w:w="1200"/>
        <w:gridCol w:w="208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专利名称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时间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完成人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天轮模型（黎明之眼）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2021.5.14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赵金良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国家知识产权局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7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蔬菜捆绑机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2021.10.26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胡铁有</w:t>
            </w:r>
          </w:p>
        </w:tc>
        <w:tc>
          <w:tcPr>
            <w:tcW w:w="20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44"/>
                <w:sz w:val="21"/>
                <w:szCs w:val="21"/>
                <w:lang w:val="en-US" w:eastAsia="zh-CN" w:bidi="ar-SA"/>
              </w:rPr>
              <w:t>国家知识产权局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kern w:val="0"/>
          <w:sz w:val="21"/>
          <w:szCs w:val="21"/>
          <w:lang w:val="en-US" w:eastAsia="zh-CN"/>
        </w:rPr>
        <w:t>7.创办企业</w:t>
      </w:r>
    </w:p>
    <w:tbl>
      <w:tblPr>
        <w:tblStyle w:val="6"/>
        <w:tblW w:w="8539" w:type="dxa"/>
        <w:tblInd w:w="1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0"/>
        <w:gridCol w:w="1387"/>
        <w:gridCol w:w="3147"/>
        <w:gridCol w:w="144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成果类型</w:t>
            </w:r>
          </w:p>
        </w:tc>
        <w:tc>
          <w:tcPr>
            <w:tcW w:w="138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成果数量</w:t>
            </w:r>
          </w:p>
        </w:tc>
        <w:tc>
          <w:tcPr>
            <w:tcW w:w="31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成果名称</w:t>
            </w:r>
          </w:p>
        </w:tc>
        <w:tc>
          <w:tcPr>
            <w:tcW w:w="1445" w:type="dxa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成立时间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56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38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31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兰州宇奇信息科技有限公司</w:t>
            </w:r>
          </w:p>
        </w:tc>
        <w:tc>
          <w:tcPr>
            <w:tcW w:w="1445" w:type="dxa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2020/9/29</w:t>
            </w:r>
          </w:p>
        </w:tc>
      </w:tr>
    </w:tbl>
    <w:p>
      <w:pPr>
        <w:rPr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白冰儿" w:date="2024-05-29T09:12:26Z" w:initials="">
    <w:p w14:paraId="1BC64E20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宋体，二号，加粗，单倍行距</w:t>
      </w:r>
    </w:p>
  </w:comment>
  <w:comment w:id="1" w:author="白冰儿" w:date="2024-05-29T09:12:08Z" w:initials="">
    <w:p w14:paraId="5D910A6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黑体，小四，加粗，1.5倍行距</w:t>
      </w:r>
    </w:p>
  </w:comment>
  <w:comment w:id="2" w:author="白冰儿" w:date="2024-05-29T09:10:42Z" w:initials="">
    <w:p w14:paraId="6A8C55E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宋体，四号，加粗，单倍行距</w:t>
      </w:r>
    </w:p>
  </w:comment>
  <w:comment w:id="3" w:author="白冰儿" w:date="2024-05-29T09:11:07Z" w:initials="">
    <w:p w14:paraId="4F557A23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宋体，小四，行距20磅</w:t>
      </w:r>
    </w:p>
  </w:comment>
  <w:comment w:id="4" w:author="白冰儿" w:date="2024-05-29T09:13:12Z" w:initials="">
    <w:p w14:paraId="7A653DCE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宋体，五号，加粗,2倍行距</w:t>
      </w:r>
    </w:p>
  </w:comment>
  <w:comment w:id="5" w:author="白冰儿" w:date="2024-05-29T09:13:31Z" w:initials="">
    <w:p w14:paraId="52A57606"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宋体，五号，单倍行距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BC64E20" w15:done="0"/>
  <w15:commentEx w15:paraId="5D910A63" w15:done="0"/>
  <w15:commentEx w15:paraId="6A8C55E3" w15:done="0"/>
  <w15:commentEx w15:paraId="4F557A23" w15:done="0"/>
  <w15:commentEx w15:paraId="7A653DCE" w15:done="0"/>
  <w15:commentEx w15:paraId="52A5760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白冰儿">
    <w15:presenceInfo w15:providerId="WPS Office" w15:userId="4070464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yNzBkODBhOTA3NzYwMjNhY2E3YWM5ODY3M2JkOGMifQ=="/>
  </w:docVars>
  <w:rsids>
    <w:rsidRoot w:val="302916E4"/>
    <w:rsid w:val="0BA63D3B"/>
    <w:rsid w:val="13837CA5"/>
    <w:rsid w:val="1F8205C6"/>
    <w:rsid w:val="2176710F"/>
    <w:rsid w:val="2A93219D"/>
    <w:rsid w:val="2F176190"/>
    <w:rsid w:val="302916E4"/>
    <w:rsid w:val="3A417842"/>
    <w:rsid w:val="49F73F2F"/>
    <w:rsid w:val="4F272511"/>
    <w:rsid w:val="5925362F"/>
    <w:rsid w:val="71AD3D8D"/>
    <w:rsid w:val="749B1513"/>
    <w:rsid w:val="7B704915"/>
    <w:rsid w:val="7F2F1CB8"/>
    <w:rsid w:val="7FD1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Theme="minorAscii" w:hAnsiTheme="minorAscii" w:eastAsiaTheme="majorEastAsia"/>
      <w:b/>
      <w:kern w:val="44"/>
      <w:sz w:val="36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1" Type="http://schemas.microsoft.com/office/2011/relationships/people" Target="people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737</Words>
  <Characters>795</Characters>
  <Lines>0</Lines>
  <Paragraphs>0</Paragraphs>
  <TotalTime>12</TotalTime>
  <ScaleCrop>false</ScaleCrop>
  <LinksUpToDate>false</LinksUpToDate>
  <CharactersWithSpaces>798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2023-06-13T01:00:00Z</dcterms:created>
  <dc:creator>白冰儿</dc:creator>
  <cp:lastModifiedBy>白冰儿</cp:lastModifiedBy>
  <dcterms:modified xsi:type="dcterms:W3CDTF">2024-05-29T01:16:59Z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C9704D5A2A244704A37BCA8AA639CF0D_13</vt:lpwstr>
  </property>
</Properties>
</file>