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学生端选课操作流程</w:t>
      </w:r>
    </w:p>
    <w:p>
      <w:pPr>
        <w:widowControl/>
        <w:adjustRightInd w:val="0"/>
        <w:snapToGrid w:val="0"/>
        <w:spacing w:line="360" w:lineRule="auto"/>
        <w:rPr>
          <w:rFonts w:ascii="黑体" w:hAnsi="黑体" w:eastAsia="黑体"/>
          <w:b/>
          <w:color w:val="000000"/>
          <w:kern w:val="0"/>
          <w:sz w:val="28"/>
          <w:szCs w:val="28"/>
          <w:lang w:bidi="ar"/>
        </w:rPr>
      </w:pPr>
      <w:r>
        <w:rPr>
          <w:rFonts w:ascii="黑体" w:hAnsi="黑体" w:eastAsia="黑体"/>
          <w:b/>
          <w:color w:val="000000"/>
          <w:kern w:val="0"/>
          <w:sz w:val="28"/>
          <w:szCs w:val="28"/>
          <w:lang w:bidi="ar"/>
        </w:rPr>
        <w:t>第一步：登录教务系统，进入“选课中心”</w:t>
      </w:r>
    </w:p>
    <w:p>
      <w:pPr>
        <w:pStyle w:val="3"/>
        <w:bidi w:val="0"/>
        <w:ind w:firstLine="480" w:firstLineChars="200"/>
        <w:jc w:val="both"/>
        <w:rPr>
          <w:rFonts w:ascii="黑体" w:hAnsi="黑体" w:eastAsia="黑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Theme="minorEastAsia" w:cstheme="minorBidi"/>
          <w:b w:val="0"/>
          <w:color w:val="000000"/>
          <w:kern w:val="0"/>
          <w:sz w:val="24"/>
          <w:szCs w:val="24"/>
          <w:lang w:val="en-US" w:eastAsia="zh-CN" w:bidi="ar"/>
        </w:rPr>
        <w:t>登录教务系统（http://jwxt.lzit.edu.cn/jsxsd），账号与密码同为学号，首次登录会提示更改密码，成功登录系统后点击“选课中心”或者点击“培养方案-选课管理-学生选课中心”如下图：</w:t>
      </w:r>
      <w:r>
        <w:rPr>
          <w:rFonts w:hint="eastAsia" w:ascii="宋体" w:hAnsi="宋体" w:eastAsiaTheme="minorEastAsia" w:cstheme="minorBidi"/>
          <w:b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Theme="minorEastAsia"/>
          <w:color w:val="000000"/>
          <w:kern w:val="0"/>
          <w:sz w:val="24"/>
          <w:szCs w:val="24"/>
          <w:lang w:eastAsia="zh-CN" w:bidi="ar"/>
        </w:rPr>
        <w:drawing>
          <wp:inline distT="0" distB="0" distL="114300" distR="114300">
            <wp:extent cx="5270500" cy="2502535"/>
            <wp:effectExtent l="0" t="0" r="6350" b="2540"/>
            <wp:docPr id="1" name="图片 1" descr="1693211242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32112428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b/>
          <w:color w:val="000000"/>
          <w:kern w:val="0"/>
          <w:sz w:val="28"/>
          <w:szCs w:val="28"/>
          <w:lang w:bidi="ar"/>
        </w:rPr>
        <w:t>第二步：进入“选课页面”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/>
          <w:color w:val="000000"/>
          <w:kern w:val="0"/>
          <w:sz w:val="24"/>
          <w:szCs w:val="24"/>
          <w:lang w:bidi="ar"/>
        </w:rPr>
        <w:t>选择“学生选课中心”点击“进入选课”进入选课界面，如下图：</w:t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 w:eastAsiaTheme="minorEastAsia"/>
          <w:color w:val="000000"/>
          <w:kern w:val="0"/>
          <w:sz w:val="24"/>
          <w:szCs w:val="24"/>
          <w:lang w:eastAsia="zh-CN" w:bidi="ar"/>
        </w:rPr>
      </w:pPr>
      <w:r>
        <w:drawing>
          <wp:inline distT="0" distB="0" distL="114300" distR="114300">
            <wp:extent cx="5266690" cy="2468880"/>
            <wp:effectExtent l="0" t="0" r="3810" b="762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rPr>
          <w:rFonts w:ascii="黑体" w:hAnsi="黑体" w:eastAsia="黑体"/>
          <w:b/>
          <w:color w:val="000000"/>
          <w:kern w:val="0"/>
          <w:sz w:val="24"/>
          <w:szCs w:val="24"/>
          <w:lang w:bidi="ar"/>
        </w:rPr>
      </w:pPr>
      <w:r>
        <w:rPr>
          <w:rFonts w:hint="eastAsia" w:ascii="黑体" w:hAnsi="黑体" w:eastAsia="黑体"/>
          <w:b/>
          <w:color w:val="000000"/>
          <w:kern w:val="0"/>
          <w:sz w:val="24"/>
          <w:szCs w:val="24"/>
          <w:lang w:val="en-US" w:eastAsia="zh-CN" w:bidi="ar"/>
        </w:rPr>
        <w:t>第三步：</w:t>
      </w:r>
      <w:r>
        <w:rPr>
          <w:rFonts w:ascii="黑体" w:hAnsi="黑体" w:eastAsia="黑体"/>
          <w:b/>
          <w:color w:val="000000"/>
          <w:kern w:val="0"/>
          <w:sz w:val="24"/>
          <w:szCs w:val="24"/>
          <w:lang w:bidi="ar"/>
        </w:rPr>
        <w:t>公选课选课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/>
          <w:color w:val="000000"/>
          <w:kern w:val="0"/>
          <w:sz w:val="24"/>
          <w:szCs w:val="24"/>
          <w:lang w:bidi="ar"/>
        </w:rPr>
        <w:t>点击“</w:t>
      </w:r>
      <w:r>
        <w:rPr>
          <w:rFonts w:ascii="宋体" w:hAnsi="宋体"/>
          <w:b/>
          <w:color w:val="FF0000"/>
          <w:kern w:val="0"/>
          <w:sz w:val="24"/>
          <w:szCs w:val="24"/>
          <w:lang w:bidi="ar"/>
        </w:rPr>
        <w:t>公选课选课</w:t>
      </w:r>
      <w:r>
        <w:rPr>
          <w:rFonts w:ascii="宋体" w:hAnsi="宋体"/>
          <w:color w:val="000000"/>
          <w:kern w:val="0"/>
          <w:sz w:val="24"/>
          <w:szCs w:val="24"/>
          <w:lang w:bidi="ar"/>
        </w:rPr>
        <w:t>”按钮，</w:t>
      </w:r>
      <w:bookmarkStart w:id="0" w:name="_GoBack"/>
      <w:r>
        <w:rPr>
          <w:rFonts w:hint="eastAsia" w:ascii="宋体" w:hAnsi="宋体"/>
          <w:b/>
          <w:color w:val="FF0000"/>
          <w:kern w:val="0"/>
          <w:sz w:val="24"/>
          <w:szCs w:val="24"/>
          <w:lang w:val="en-US" w:eastAsia="zh-CN" w:bidi="ar"/>
        </w:rPr>
        <w:t>类别：</w:t>
      </w:r>
      <w:r>
        <w:rPr>
          <w:rFonts w:hint="eastAsia" w:ascii="宋体" w:hAnsi="宋体"/>
          <w:b/>
          <w:color w:val="FF0000"/>
          <w:kern w:val="0"/>
          <w:sz w:val="24"/>
          <w:szCs w:val="24"/>
          <w:lang w:val="en-US" w:eastAsia="zh-CN" w:bidi="ar"/>
        </w:rPr>
        <w:t>创</w:t>
      </w:r>
      <w:bookmarkEnd w:id="0"/>
      <w:r>
        <w:rPr>
          <w:rFonts w:hint="eastAsia" w:ascii="宋体" w:hAnsi="宋体"/>
          <w:b/>
          <w:color w:val="FF0000"/>
          <w:kern w:val="0"/>
          <w:sz w:val="24"/>
          <w:szCs w:val="24"/>
          <w:lang w:val="en-US" w:eastAsia="zh-CN" w:bidi="ar"/>
        </w:rPr>
        <w:t>新课程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 w:bidi="ar"/>
        </w:rPr>
        <w:t>；</w:t>
      </w:r>
      <w:r>
        <w:rPr>
          <w:rFonts w:ascii="宋体" w:hAnsi="宋体"/>
          <w:color w:val="000000"/>
          <w:kern w:val="0"/>
          <w:sz w:val="24"/>
          <w:szCs w:val="24"/>
          <w:lang w:bidi="ar"/>
        </w:rPr>
        <w:t>可以进入到公共选修课选课页面，如果课程比较多，可以向下拉动右侧的滚动条进行翻页选择课程。</w:t>
      </w:r>
    </w:p>
    <w:p>
      <w:pPr>
        <w:bidi w:val="0"/>
        <w:rPr>
          <w:rFonts w:ascii="宋体" w:hAnsi="宋体"/>
          <w:b/>
          <w:color w:val="000000"/>
          <w:kern w:val="0"/>
          <w:sz w:val="24"/>
          <w:szCs w:val="24"/>
          <w:lang w:bidi="ar"/>
        </w:rPr>
      </w:pPr>
      <w:r>
        <w:drawing>
          <wp:inline distT="0" distB="0" distL="114300" distR="114300">
            <wp:extent cx="5262880" cy="2303780"/>
            <wp:effectExtent l="0" t="0" r="7620" b="762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rPr>
          <w:rFonts w:ascii="黑体" w:hAnsi="黑体" w:eastAsia="黑体"/>
          <w:b/>
          <w:color w:val="000000"/>
          <w:kern w:val="0"/>
          <w:sz w:val="24"/>
          <w:szCs w:val="24"/>
          <w:lang w:bidi="ar"/>
        </w:rPr>
      </w:pPr>
      <w:r>
        <w:rPr>
          <w:rFonts w:hint="eastAsia" w:ascii="黑体" w:hAnsi="黑体" w:eastAsia="黑体"/>
          <w:b/>
          <w:color w:val="000000"/>
          <w:kern w:val="0"/>
          <w:sz w:val="24"/>
          <w:szCs w:val="24"/>
          <w:lang w:val="en-US" w:eastAsia="zh-CN" w:bidi="ar"/>
        </w:rPr>
        <w:t>第四步：</w:t>
      </w:r>
      <w:r>
        <w:rPr>
          <w:rFonts w:ascii="黑体" w:hAnsi="黑体" w:eastAsia="黑体"/>
          <w:b/>
          <w:color w:val="000000"/>
          <w:kern w:val="0"/>
          <w:sz w:val="24"/>
          <w:szCs w:val="24"/>
          <w:lang w:bidi="ar"/>
        </w:rPr>
        <w:t>退课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/>
          <w:color w:val="000000"/>
          <w:kern w:val="0"/>
          <w:sz w:val="24"/>
          <w:szCs w:val="24"/>
          <w:lang w:bidi="ar"/>
        </w:rPr>
        <w:t>对于不想修读的课程需要退选，则在选课页面下方点击“</w:t>
      </w:r>
      <w:r>
        <w:rPr>
          <w:rFonts w:ascii="宋体" w:hAnsi="宋体"/>
          <w:b/>
          <w:color w:val="FF0000"/>
          <w:kern w:val="0"/>
          <w:sz w:val="24"/>
          <w:szCs w:val="24"/>
          <w:lang w:bidi="ar"/>
        </w:rPr>
        <w:t>选课结果查看及退选</w:t>
      </w:r>
      <w:r>
        <w:rPr>
          <w:rFonts w:ascii="宋体" w:hAnsi="宋体"/>
          <w:color w:val="000000"/>
          <w:kern w:val="0"/>
          <w:sz w:val="24"/>
          <w:szCs w:val="24"/>
          <w:lang w:bidi="ar"/>
        </w:rPr>
        <w:t>”按钮，选择不想修读的课程（只限本次选的课程，非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 w:bidi="ar"/>
        </w:rPr>
        <w:t>本次</w:t>
      </w:r>
      <w:r>
        <w:rPr>
          <w:rFonts w:ascii="宋体" w:hAnsi="宋体"/>
          <w:color w:val="000000"/>
          <w:kern w:val="0"/>
          <w:sz w:val="24"/>
          <w:szCs w:val="24"/>
          <w:lang w:bidi="ar"/>
        </w:rPr>
        <w:t>选的课程不能退选）点击“</w:t>
      </w:r>
      <w:r>
        <w:rPr>
          <w:rFonts w:ascii="宋体" w:hAnsi="宋体"/>
          <w:b/>
          <w:color w:val="FF0000"/>
          <w:kern w:val="0"/>
          <w:sz w:val="24"/>
          <w:szCs w:val="24"/>
          <w:lang w:bidi="ar"/>
        </w:rPr>
        <w:t>退选</w:t>
      </w:r>
      <w:r>
        <w:rPr>
          <w:rFonts w:ascii="宋体" w:hAnsi="宋体"/>
          <w:color w:val="000000"/>
          <w:kern w:val="0"/>
          <w:sz w:val="24"/>
          <w:szCs w:val="24"/>
          <w:lang w:bidi="ar"/>
        </w:rPr>
        <w:t>”按钮，完成退选操作，如下图：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/>
          <w:sz w:val="24"/>
          <w:szCs w:val="24"/>
        </w:rPr>
        <w:drawing>
          <wp:inline distT="0" distB="0" distL="114300" distR="114300">
            <wp:extent cx="6055995" cy="2376805"/>
            <wp:effectExtent l="0" t="0" r="1905" b="4445"/>
            <wp:docPr id="4" name="图片 3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5995" cy="23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rPr>
          <w:rFonts w:ascii="黑体" w:hAnsi="黑体" w:eastAsia="黑体"/>
          <w:b/>
          <w:color w:val="000000"/>
          <w:kern w:val="0"/>
          <w:sz w:val="28"/>
          <w:szCs w:val="28"/>
          <w:lang w:bidi="ar"/>
        </w:rPr>
      </w:pPr>
      <w:r>
        <w:rPr>
          <w:rFonts w:ascii="黑体" w:hAnsi="黑体" w:eastAsia="黑体"/>
          <w:b/>
          <w:color w:val="000000"/>
          <w:kern w:val="0"/>
          <w:sz w:val="28"/>
          <w:szCs w:val="28"/>
          <w:lang w:bidi="ar"/>
        </w:rPr>
        <w:t>第</w:t>
      </w:r>
      <w:r>
        <w:rPr>
          <w:rFonts w:hint="eastAsia" w:ascii="黑体" w:hAnsi="黑体" w:eastAsia="黑体"/>
          <w:b/>
          <w:color w:val="000000"/>
          <w:kern w:val="0"/>
          <w:sz w:val="28"/>
          <w:szCs w:val="28"/>
          <w:lang w:val="en-US" w:eastAsia="zh-CN" w:bidi="ar"/>
        </w:rPr>
        <w:t>五</w:t>
      </w:r>
      <w:r>
        <w:rPr>
          <w:rFonts w:ascii="黑体" w:hAnsi="黑体" w:eastAsia="黑体"/>
          <w:b/>
          <w:color w:val="000000"/>
          <w:kern w:val="0"/>
          <w:sz w:val="28"/>
          <w:szCs w:val="28"/>
          <w:lang w:bidi="ar"/>
        </w:rPr>
        <w:t>步：退出选课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整个选课完成之后，点击选课页面右上角的“安全退出选课”，完成本次整个选课的操作。</w:t>
      </w:r>
    </w:p>
    <w:p>
      <w:pPr>
        <w:widowControl/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114300" distR="114300">
            <wp:extent cx="6047105" cy="497205"/>
            <wp:effectExtent l="0" t="0" r="1270" b="7620"/>
            <wp:docPr id="6" name="图片 5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10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adjustRightInd w:val="0"/>
        <w:snapToGrid w:val="0"/>
        <w:spacing w:line="360" w:lineRule="auto"/>
        <w:rPr>
          <w:rFonts w:ascii="黑体" w:hAnsi="黑体" w:eastAsia="黑体"/>
          <w:b/>
          <w:color w:val="FF0000"/>
          <w:kern w:val="0"/>
          <w:sz w:val="24"/>
          <w:szCs w:val="24"/>
          <w:lang w:bidi="ar"/>
        </w:rPr>
      </w:pPr>
      <w:r>
        <w:rPr>
          <w:rFonts w:hint="eastAsia" w:ascii="黑体" w:hAnsi="黑体" w:eastAsia="黑体"/>
          <w:b/>
          <w:color w:val="FF0000"/>
          <w:kern w:val="0"/>
          <w:sz w:val="24"/>
          <w:szCs w:val="24"/>
          <w:lang w:val="en-US" w:eastAsia="zh-CN" w:bidi="ar"/>
        </w:rPr>
        <w:t>注：</w:t>
      </w:r>
      <w:r>
        <w:rPr>
          <w:rFonts w:ascii="黑体" w:hAnsi="黑体" w:eastAsia="黑体"/>
          <w:b/>
          <w:color w:val="FF0000"/>
          <w:kern w:val="0"/>
          <w:sz w:val="24"/>
          <w:szCs w:val="24"/>
          <w:lang w:bidi="ar"/>
        </w:rPr>
        <w:t>在“退课日志查看”中可以查询退选的记录信息。</w:t>
      </w:r>
    </w:p>
    <w:p>
      <w:pPr>
        <w:bidi w:val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114300" distR="114300">
            <wp:extent cx="6049010" cy="1263015"/>
            <wp:effectExtent l="0" t="0" r="8890" b="3810"/>
            <wp:docPr id="5" name="图片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jc w:val="center"/>
        <w:rPr>
          <w:rFonts w:hint="eastAsia"/>
          <w:lang w:val="en-US" w:eastAsia="zh-CN"/>
        </w:rPr>
      </w:pPr>
    </w:p>
    <w:p>
      <w:pPr>
        <w:pStyle w:val="3"/>
        <w:bidi w:val="0"/>
        <w:jc w:val="center"/>
        <w:rPr>
          <w:rFonts w:hint="eastAsia"/>
          <w:lang w:val="en-US" w:eastAsia="zh-CN"/>
        </w:rPr>
      </w:pPr>
    </w:p>
    <w:p>
      <w:pPr>
        <w:pStyle w:val="3"/>
        <w:bidi w:val="0"/>
        <w:jc w:val="center"/>
        <w:rPr>
          <w:rFonts w:hint="eastAsia"/>
          <w:lang w:val="en-US" w:eastAsia="zh-CN"/>
        </w:rPr>
      </w:pPr>
    </w:p>
    <w:p>
      <w:pPr>
        <w:pStyle w:val="3"/>
        <w:bidi w:val="0"/>
        <w:jc w:val="center"/>
        <w:rPr>
          <w:rFonts w:hint="eastAsia"/>
          <w:lang w:val="en-US" w:eastAsia="zh-CN"/>
        </w:rPr>
      </w:pPr>
    </w:p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学生密码找回步骤</w:t>
      </w:r>
    </w:p>
    <w:p>
      <w:pPr>
        <w:rPr>
          <w:rFonts w:hint="default" w:ascii="宋体" w:hAnsi="宋体" w:eastAsiaTheme="minorEastAsia" w:cstheme="minorBidi"/>
          <w:b w:val="0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Theme="minorEastAsia" w:cstheme="minorBidi"/>
          <w:b w:val="0"/>
          <w:color w:val="000000"/>
          <w:kern w:val="0"/>
          <w:sz w:val="24"/>
          <w:szCs w:val="24"/>
          <w:lang w:val="en-US" w:eastAsia="zh-CN" w:bidi="ar"/>
        </w:rPr>
        <w:t>1、点击</w:t>
      </w:r>
      <w:r>
        <w:rPr>
          <w:rFonts w:hint="eastAsia" w:ascii="宋体" w:hAnsi="宋体" w:eastAsiaTheme="minorEastAsia" w:cstheme="minorBidi"/>
          <w:b w:val="0"/>
          <w:color w:val="000000"/>
          <w:kern w:val="0"/>
          <w:sz w:val="24"/>
          <w:szCs w:val="24"/>
          <w:u w:val="single"/>
          <w:lang w:val="en-US" w:eastAsia="zh-CN" w:bidi="ar"/>
        </w:rPr>
        <w:t>忘记密码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230" cy="2632710"/>
            <wp:effectExtent l="0" t="0" r="7620" b="15240"/>
            <wp:docPr id="8" name="图片 8" descr="1693211852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932118528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Theme="minorEastAsia" w:cstheme="minorBidi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theme="minorBidi"/>
          <w:b w:val="0"/>
          <w:color w:val="000000"/>
          <w:kern w:val="0"/>
          <w:sz w:val="24"/>
          <w:szCs w:val="24"/>
          <w:lang w:val="en-US" w:eastAsia="zh-CN" w:bidi="ar"/>
        </w:rPr>
        <w:t>2、</w:t>
      </w:r>
      <w:r>
        <w:rPr>
          <w:rFonts w:hint="eastAsia" w:ascii="宋体" w:hAnsi="宋体" w:eastAsiaTheme="minorEastAsia" w:cstheme="minorBidi"/>
          <w:b w:val="0"/>
          <w:color w:val="000000"/>
          <w:kern w:val="0"/>
          <w:sz w:val="24"/>
          <w:szCs w:val="24"/>
          <w:lang w:val="en-US" w:eastAsia="zh-CN" w:bidi="ar"/>
        </w:rPr>
        <w:t>输入登录账号、身份证号后进行密码找回，重置后的密码为身份证后6位数字。</w:t>
      </w:r>
    </w:p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675" cy="2978785"/>
            <wp:effectExtent l="0" t="0" r="3175" b="12065"/>
            <wp:docPr id="9" name="图片 9" descr="1693212043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932120434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ascii="宋体" w:hAnsi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YzdiODA5MTEzYmRlNTg2ZmEwYzJhNGQ0YTQ3OGIifQ=="/>
  </w:docVars>
  <w:rsids>
    <w:rsidRoot w:val="00000000"/>
    <w:rsid w:val="29710A8B"/>
    <w:rsid w:val="44B93AEA"/>
    <w:rsid w:val="56D3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2023-08-28T08:24:00Z</dcterms:created>
  <dc:creator>15268</dc:creator>
  <cp:lastModifiedBy>白冰儿</cp:lastModifiedBy>
  <dcterms:modified xsi:type="dcterms:W3CDTF">2024-03-20T08:04:34Z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DDC056303F0D4000AAF200A6D5475ABC_12</vt:lpwstr>
  </property>
</Properties>
</file>